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AC" w:rsidRDefault="00D37DAC" w:rsidP="00574643">
      <w:pPr>
        <w:pStyle w:val="a4"/>
        <w:jc w:val="center"/>
        <w:rPr>
          <w:szCs w:val="24"/>
          <w:u w:val="single"/>
        </w:rPr>
      </w:pPr>
    </w:p>
    <w:p w:rsidR="00D37DAC" w:rsidRDefault="00D37DAC" w:rsidP="00574643">
      <w:pPr>
        <w:pStyle w:val="a4"/>
        <w:jc w:val="center"/>
        <w:rPr>
          <w:szCs w:val="24"/>
          <w:u w:val="single"/>
        </w:rPr>
      </w:pPr>
    </w:p>
    <w:p w:rsidR="00D37DAC" w:rsidRPr="00D37DAC" w:rsidRDefault="00D37DAC" w:rsidP="00574643">
      <w:pPr>
        <w:pStyle w:val="a4"/>
        <w:jc w:val="center"/>
        <w:rPr>
          <w:szCs w:val="24"/>
        </w:rPr>
      </w:pPr>
    </w:p>
    <w:p w:rsidR="00574643" w:rsidRPr="00D37DAC" w:rsidRDefault="00574643" w:rsidP="00574643">
      <w:pPr>
        <w:pStyle w:val="a4"/>
        <w:jc w:val="center"/>
        <w:rPr>
          <w:sz w:val="18"/>
          <w:szCs w:val="18"/>
        </w:rPr>
      </w:pPr>
      <w:r w:rsidRPr="00D37DAC">
        <w:rPr>
          <w:sz w:val="18"/>
          <w:szCs w:val="18"/>
        </w:rPr>
        <w:t>Опросный лист сигнализатора СЖУ-1-В</w:t>
      </w:r>
      <w:r w:rsidR="00D37DAC" w:rsidRPr="00D37DAC">
        <w:rPr>
          <w:sz w:val="18"/>
          <w:szCs w:val="18"/>
        </w:rPr>
        <w:t>, СЖУ-1-В-2</w:t>
      </w:r>
      <w:r w:rsidRPr="00D37DAC">
        <w:rPr>
          <w:sz w:val="18"/>
          <w:szCs w:val="18"/>
        </w:rPr>
        <w:t>.</w:t>
      </w:r>
    </w:p>
    <w:p w:rsidR="00D37DAC" w:rsidRPr="00D37DAC" w:rsidRDefault="00D37DAC" w:rsidP="00D37DAC">
      <w:pPr>
        <w:pStyle w:val="a4"/>
        <w:ind w:firstLine="0"/>
        <w:rPr>
          <w:sz w:val="18"/>
          <w:szCs w:val="18"/>
          <w:u w:val="single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6377"/>
        <w:gridCol w:w="3115"/>
      </w:tblGrid>
      <w:tr w:rsidR="00D37DAC" w:rsidRPr="00D37DAC" w:rsidTr="00D37DAC">
        <w:tc>
          <w:tcPr>
            <w:tcW w:w="42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7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Предприятие, вид промышленности, тел/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</w:p>
        </w:tc>
        <w:tc>
          <w:tcPr>
            <w:tcW w:w="311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:rsidTr="00D37DAC">
        <w:tc>
          <w:tcPr>
            <w:tcW w:w="42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7" w:type="dxa"/>
          </w:tcPr>
          <w:p w:rsidR="00D37DAC" w:rsidRPr="00D37DAC" w:rsidRDefault="00D37DAC" w:rsidP="00D37DA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11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:rsidTr="00D37DAC">
        <w:tc>
          <w:tcPr>
            <w:tcW w:w="42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7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Диапазон изменения температур окружающей среды</w:t>
            </w:r>
          </w:p>
        </w:tc>
        <w:tc>
          <w:tcPr>
            <w:tcW w:w="311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:rsidTr="00D37DAC">
        <w:tc>
          <w:tcPr>
            <w:tcW w:w="42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7" w:type="dxa"/>
          </w:tcPr>
          <w:p w:rsidR="00D37DAC" w:rsidRPr="00D37DAC" w:rsidRDefault="00D37DAC" w:rsidP="00D37DA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11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:rsidTr="00D37DAC">
        <w:tc>
          <w:tcPr>
            <w:tcW w:w="42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77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11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:rsidTr="00D37DAC">
        <w:tc>
          <w:tcPr>
            <w:tcW w:w="42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7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Код заказа согласно примеру записи</w:t>
            </w:r>
          </w:p>
        </w:tc>
        <w:tc>
          <w:tcPr>
            <w:tcW w:w="311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:rsidTr="00D37DAC">
        <w:tc>
          <w:tcPr>
            <w:tcW w:w="42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7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Примечания (Дополнительные требования)</w:t>
            </w:r>
          </w:p>
        </w:tc>
        <w:tc>
          <w:tcPr>
            <w:tcW w:w="3115" w:type="dxa"/>
          </w:tcPr>
          <w:p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643" w:rsidRPr="00D37DAC" w:rsidRDefault="00574643" w:rsidP="00D66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41CE4" w:rsidRPr="006130F9" w:rsidRDefault="00941CE4" w:rsidP="00D66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37DAC">
        <w:rPr>
          <w:rFonts w:ascii="Times New Roman" w:hAnsi="Times New Roman" w:cs="Times New Roman"/>
          <w:b/>
          <w:sz w:val="18"/>
          <w:szCs w:val="18"/>
        </w:rPr>
        <w:t>Код заказа ультразвукового сигнализатора уровня СЖУ-1-В</w:t>
      </w:r>
    </w:p>
    <w:p w:rsidR="00941CE4" w:rsidRPr="00D37DAC" w:rsidRDefault="00941CE4" w:rsidP="008075A0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sz w:val="18"/>
          <w:szCs w:val="18"/>
        </w:rPr>
      </w:pPr>
      <w:r w:rsidRPr="00D37DAC">
        <w:rPr>
          <w:rFonts w:ascii="Times New Roman" w:hAnsi="Times New Roman" w:cs="Times New Roman"/>
          <w:sz w:val="18"/>
          <w:szCs w:val="18"/>
        </w:rPr>
        <w:t xml:space="preserve">Пример записи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 xml:space="preserve">СЖУ-1-В </w:t>
      </w:r>
      <w:r w:rsidRPr="00D37DAC">
        <w:rPr>
          <w:rFonts w:ascii="Times New Roman" w:hAnsi="Times New Roman" w:cs="Times New Roman"/>
          <w:sz w:val="18"/>
          <w:szCs w:val="18"/>
        </w:rPr>
        <w:t xml:space="preserve">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</w:rPr>
        <w:t>Г(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  <w:lang w:val="en-US"/>
        </w:rPr>
        <w:t>G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</w:rPr>
        <w:t>3/4)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100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350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Н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3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15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7DAC" w:rsidRDefault="00941CE4" w:rsidP="008075A0">
      <w:pPr>
        <w:spacing w:after="0" w:line="240" w:lineRule="auto"/>
        <w:ind w:left="-426" w:right="-568"/>
        <w:rPr>
          <w:rFonts w:ascii="Times New Roman" w:hAnsi="Times New Roman" w:cs="Times New Roman"/>
          <w:sz w:val="18"/>
          <w:szCs w:val="18"/>
        </w:rPr>
      </w:pPr>
      <w:r w:rsidRPr="00D37DA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A7CC8" w:rsidRPr="00D37DA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B5753" w:rsidRPr="00D37DAC">
        <w:rPr>
          <w:rFonts w:ascii="Times New Roman" w:hAnsi="Times New Roman" w:cs="Times New Roman"/>
          <w:sz w:val="18"/>
          <w:szCs w:val="18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1       </w:t>
      </w:r>
      <w:r w:rsidR="00EA7CC8" w:rsidRPr="00D37DAC">
        <w:rPr>
          <w:rFonts w:ascii="Times New Roman" w:hAnsi="Times New Roman" w:cs="Times New Roman"/>
          <w:sz w:val="18"/>
          <w:szCs w:val="18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2    </w:t>
      </w:r>
      <w:r w:rsidR="00D37DA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3 </w:t>
      </w:r>
      <w:r w:rsidR="00D37DAC">
        <w:rPr>
          <w:rFonts w:ascii="Times New Roman" w:hAnsi="Times New Roman" w:cs="Times New Roman"/>
          <w:sz w:val="18"/>
          <w:szCs w:val="18"/>
        </w:rPr>
        <w:t xml:space="preserve">  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4  </w:t>
      </w:r>
      <w:r w:rsidR="00EA7CC8"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5 </w:t>
      </w:r>
      <w:r w:rsidR="00EA7CC8"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6      7</w:t>
      </w:r>
      <w:r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</w:t>
      </w:r>
      <w:r w:rsidRPr="00D37DAC">
        <w:rPr>
          <w:rFonts w:ascii="Times New Roman" w:hAnsi="Times New Roman" w:cs="Times New Roman"/>
          <w:sz w:val="18"/>
          <w:szCs w:val="18"/>
          <w:lang w:val="en-US"/>
        </w:rPr>
        <w:t>8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   9    10 </w:t>
      </w:r>
    </w:p>
    <w:p w:rsidR="00D37DAC" w:rsidRPr="00D37DAC" w:rsidRDefault="00D37DAC" w:rsidP="008075A0">
      <w:pPr>
        <w:spacing w:after="0" w:line="240" w:lineRule="auto"/>
        <w:ind w:left="-426" w:right="-56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:rsidTr="001E5448">
        <w:tc>
          <w:tcPr>
            <w:tcW w:w="9917" w:type="dxa"/>
            <w:gridSpan w:val="2"/>
          </w:tcPr>
          <w:p w:rsidR="00941CE4" w:rsidRPr="00D37DAC" w:rsidRDefault="00941CE4" w:rsidP="00D66316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1.Модель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СЖУ-1-В</w:t>
            </w:r>
          </w:p>
        </w:tc>
        <w:tc>
          <w:tcPr>
            <w:tcW w:w="7082" w:type="dxa"/>
          </w:tcPr>
          <w:p w:rsidR="00941CE4" w:rsidRPr="00D37DAC" w:rsidRDefault="00D37DAC" w:rsidP="00D66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Сигнализатор уровня жидкости с вилочным чувствительным элементом с одной точкой срабатывания</w:t>
            </w:r>
          </w:p>
        </w:tc>
      </w:tr>
      <w:tr w:rsidR="00D37DAC" w:rsidRPr="00D37DAC" w:rsidTr="001E5448">
        <w:tc>
          <w:tcPr>
            <w:tcW w:w="2835" w:type="dxa"/>
          </w:tcPr>
          <w:p w:rsidR="00D37DAC" w:rsidRPr="00D37DAC" w:rsidRDefault="00D37DAC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СЖУ-1-В-2</w:t>
            </w:r>
          </w:p>
        </w:tc>
        <w:tc>
          <w:tcPr>
            <w:tcW w:w="7082" w:type="dxa"/>
          </w:tcPr>
          <w:p w:rsidR="00D37DAC" w:rsidRPr="00D37DAC" w:rsidRDefault="00D37DAC" w:rsidP="00D66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Сигнализатор уровня жидкости с вилочным чувствительным элементом с двумя точками срабатывания</w:t>
            </w:r>
          </w:p>
        </w:tc>
      </w:tr>
      <w:tr w:rsidR="00D37DAC" w:rsidRPr="00D37DAC" w:rsidTr="00A75D0D">
        <w:tc>
          <w:tcPr>
            <w:tcW w:w="9917" w:type="dxa"/>
            <w:gridSpan w:val="2"/>
          </w:tcPr>
          <w:p w:rsidR="00D37DAC" w:rsidRPr="00D37DAC" w:rsidRDefault="00D37DAC" w:rsidP="00D66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*Для заказа сигнализатора Российского Морского Регистра Судоходства или Российского Речного Регистра в маркировке добавляется «-С», а в примечании указывается вид регистра (например: СЖУ-1-В-С)</w:t>
            </w:r>
          </w:p>
        </w:tc>
      </w:tr>
    </w:tbl>
    <w:p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7790"/>
      </w:tblGrid>
      <w:tr w:rsidR="00943BB7" w:rsidTr="00943BB7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Материал корпуса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IP67)</w:t>
            </w:r>
          </w:p>
        </w:tc>
      </w:tr>
      <w:tr w:rsidR="00943BB7" w:rsidTr="00943B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7" w:rsidRDefault="0094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Алюминиевый сплав</w:t>
            </w:r>
          </w:p>
        </w:tc>
      </w:tr>
      <w:tr w:rsidR="00943BB7" w:rsidTr="00943B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7" w:rsidRDefault="0094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Нерж. сталь 12Х18Н10Т</w:t>
            </w:r>
          </w:p>
        </w:tc>
      </w:tr>
      <w:tr w:rsidR="00943BB7" w:rsidTr="00943B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7" w:rsidRDefault="0094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Нерж. сталь 12Х18Н10Т компактный (для одноточечных сигнализаторов СЖУ-1-В)</w:t>
            </w:r>
          </w:p>
        </w:tc>
      </w:tr>
    </w:tbl>
    <w:p w:rsidR="00EA7CC8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3BB7" w:rsidRPr="00D37DAC" w:rsidRDefault="00943BB7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8B5753" w:rsidRPr="00D37DAC" w:rsidTr="001E5448">
        <w:tc>
          <w:tcPr>
            <w:tcW w:w="9917" w:type="dxa"/>
            <w:gridSpan w:val="2"/>
          </w:tcPr>
          <w:p w:rsidR="008B5753" w:rsidRPr="00D37DAC" w:rsidRDefault="00D37DAC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5753" w:rsidRPr="00D37DAC">
              <w:rPr>
                <w:rFonts w:ascii="Times New Roman" w:hAnsi="Times New Roman" w:cs="Times New Roman"/>
                <w:sz w:val="18"/>
                <w:szCs w:val="18"/>
              </w:rPr>
              <w:t>. Присоединение к процессу</w:t>
            </w:r>
          </w:p>
        </w:tc>
      </w:tr>
      <w:tr w:rsidR="008B5753" w:rsidRPr="00D37DAC" w:rsidTr="001E5448">
        <w:tc>
          <w:tcPr>
            <w:tcW w:w="2835" w:type="dxa"/>
          </w:tcPr>
          <w:p w:rsidR="008B5753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Ш(ХХ)</w:t>
            </w:r>
          </w:p>
        </w:tc>
        <w:tc>
          <w:tcPr>
            <w:tcW w:w="7082" w:type="dxa"/>
          </w:tcPr>
          <w:p w:rsidR="008B5753" w:rsidRPr="00D37DAC" w:rsidRDefault="008B5753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Штуцер, в скобках указывается параметры резьбы</w:t>
            </w:r>
            <w:r w:rsidR="0003362B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(Пример: для дюймовой Ш(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3/4), для метрической Ш(М20*1,5))</w:t>
            </w:r>
          </w:p>
        </w:tc>
      </w:tr>
      <w:tr w:rsidR="008B5753" w:rsidRPr="00D37DAC" w:rsidTr="001E5448">
        <w:tc>
          <w:tcPr>
            <w:tcW w:w="2835" w:type="dxa"/>
          </w:tcPr>
          <w:p w:rsidR="008B5753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Г(ХХ)</w:t>
            </w:r>
          </w:p>
        </w:tc>
        <w:tc>
          <w:tcPr>
            <w:tcW w:w="7082" w:type="dxa"/>
          </w:tcPr>
          <w:p w:rsidR="008B5753" w:rsidRPr="00D37DAC" w:rsidRDefault="008B5753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Накидная гайка, в скобках указывается требуемая резьба </w:t>
            </w:r>
          </w:p>
        </w:tc>
      </w:tr>
      <w:tr w:rsidR="00D37DAC" w:rsidRPr="00D37DAC" w:rsidTr="001E5448">
        <w:tc>
          <w:tcPr>
            <w:tcW w:w="2835" w:type="dxa"/>
          </w:tcPr>
          <w:p w:rsidR="00D37DAC" w:rsidRPr="00D37DAC" w:rsidRDefault="00D37DAC" w:rsidP="00D37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Ф (ХХ-ХХ-ХХ, ХХХ)</w:t>
            </w:r>
          </w:p>
        </w:tc>
        <w:tc>
          <w:tcPr>
            <w:tcW w:w="7082" w:type="dxa"/>
          </w:tcPr>
          <w:p w:rsidR="00D37DAC" w:rsidRPr="00D37DAC" w:rsidRDefault="00D37DAC" w:rsidP="00D37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Фланец, в скобках указываются параметры фланца прибора (Пример: Ф(1-50-40-12Х18Н10Т))</w:t>
            </w:r>
          </w:p>
        </w:tc>
      </w:tr>
      <w:tr w:rsidR="00D37DAC" w:rsidRPr="00D37DAC" w:rsidTr="001E5448">
        <w:tc>
          <w:tcPr>
            <w:tcW w:w="2835" w:type="dxa"/>
          </w:tcPr>
          <w:p w:rsidR="00D37DAC" w:rsidRPr="00D37DAC" w:rsidRDefault="00D37DAC" w:rsidP="00D37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</w:tc>
        <w:tc>
          <w:tcPr>
            <w:tcW w:w="7082" w:type="dxa"/>
          </w:tcPr>
          <w:p w:rsidR="00D37DAC" w:rsidRPr="00D37DAC" w:rsidRDefault="00D37DAC" w:rsidP="00D37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Особое исполнение, указывается отдельно, вне кода заказа</w:t>
            </w:r>
          </w:p>
        </w:tc>
      </w:tr>
    </w:tbl>
    <w:p w:rsidR="008B5753" w:rsidRPr="00D37DAC" w:rsidRDefault="008B5753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:rsidTr="001E5448">
        <w:tc>
          <w:tcPr>
            <w:tcW w:w="9917" w:type="dxa"/>
            <w:gridSpan w:val="2"/>
          </w:tcPr>
          <w:p w:rsidR="00941CE4" w:rsidRPr="00D37DAC" w:rsidRDefault="00D37DAC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. Высота стойки, от 60 до 600 мм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D66316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082" w:type="dxa"/>
          </w:tcPr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Указать нео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>бходимую высоту стойки датчика в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мм.</w:t>
            </w:r>
          </w:p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Рекомендации:</w:t>
            </w:r>
          </w:p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-60...+150 С (высота стойки 100 мм и больше)</w:t>
            </w:r>
          </w:p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-60...+250 С (высота стойки 200 мм и больше)</w:t>
            </w:r>
          </w:p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-196...+350 С (высота стойки 250 мм больше)</w:t>
            </w:r>
          </w:p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-196...+400 С (высота стойки 300 мм и больше)</w:t>
            </w:r>
          </w:p>
        </w:tc>
      </w:tr>
    </w:tbl>
    <w:p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:rsidTr="001E5448">
        <w:tc>
          <w:tcPr>
            <w:tcW w:w="9917" w:type="dxa"/>
            <w:gridSpan w:val="2"/>
          </w:tcPr>
          <w:p w:rsidR="00941CE4" w:rsidRPr="00D37DAC" w:rsidRDefault="00D37DAC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.Давление процесса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2" w:type="dxa"/>
          </w:tcPr>
          <w:p w:rsidR="00941CE4" w:rsidRPr="00D37DAC" w:rsidRDefault="008075A0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37DAC" w:rsidRPr="00D37DAC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МПа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2" w:type="dxa"/>
          </w:tcPr>
          <w:p w:rsidR="00941CE4" w:rsidRPr="00D37DAC" w:rsidRDefault="008075A0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10 МПа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2" w:type="dxa"/>
          </w:tcPr>
          <w:p w:rsidR="00941CE4" w:rsidRPr="00D37DAC" w:rsidRDefault="008075A0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16 МПа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2" w:type="dxa"/>
          </w:tcPr>
          <w:p w:rsidR="00941CE4" w:rsidRPr="00D37DAC" w:rsidRDefault="008075A0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25 МПа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82" w:type="dxa"/>
          </w:tcPr>
          <w:p w:rsidR="00941CE4" w:rsidRPr="00D37DAC" w:rsidRDefault="008075A0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35 МПа</w:t>
            </w:r>
          </w:p>
        </w:tc>
      </w:tr>
    </w:tbl>
    <w:p w:rsidR="00EA7CC8" w:rsidRPr="00D37DAC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:rsidTr="001E5448">
        <w:tc>
          <w:tcPr>
            <w:tcW w:w="9917" w:type="dxa"/>
            <w:gridSpan w:val="2"/>
          </w:tcPr>
          <w:p w:rsidR="00941CE4" w:rsidRPr="00D37DAC" w:rsidRDefault="00D37DAC" w:rsidP="00EA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Указать расстояние до точки срабатывания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от 60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до 6000 мм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BC0902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082" w:type="dxa"/>
          </w:tcPr>
          <w:p w:rsidR="00941CE4" w:rsidRPr="00D37DAC" w:rsidRDefault="006130F9" w:rsidP="00EA7C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Указать длину погружной части в мм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, мм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двухточечного 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исполнения перечислить все расстояния </w:t>
            </w:r>
            <w:r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</w:tr>
    </w:tbl>
    <w:p w:rsidR="00EA7CC8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4E56" w:rsidRPr="00D37DAC" w:rsidRDefault="000F4E56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EA7CC8" w:rsidRPr="00D37DAC" w:rsidTr="001E5448">
        <w:tc>
          <w:tcPr>
            <w:tcW w:w="9917" w:type="dxa"/>
            <w:gridSpan w:val="2"/>
          </w:tcPr>
          <w:p w:rsidR="00EA7CC8" w:rsidRPr="00D37DAC" w:rsidRDefault="00D37DAC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>.Вид взрывозащиты прибора</w:t>
            </w:r>
          </w:p>
        </w:tc>
      </w:tr>
      <w:tr w:rsidR="00C93287" w:rsidRPr="00D37DAC" w:rsidTr="00C93287">
        <w:tc>
          <w:tcPr>
            <w:tcW w:w="2835" w:type="dxa"/>
          </w:tcPr>
          <w:p w:rsidR="00C93287" w:rsidRDefault="00C93287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82" w:type="dxa"/>
          </w:tcPr>
          <w:p w:rsidR="00C93287" w:rsidRDefault="00C93287" w:rsidP="00C93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средств взрывозащиты</w:t>
            </w:r>
          </w:p>
        </w:tc>
      </w:tr>
      <w:tr w:rsidR="00EA7CC8" w:rsidRPr="00D37DAC" w:rsidTr="001E5448">
        <w:tc>
          <w:tcPr>
            <w:tcW w:w="2835" w:type="dxa"/>
          </w:tcPr>
          <w:p w:rsidR="00EA7CC8" w:rsidRPr="00D37DAC" w:rsidRDefault="00EA7CC8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082" w:type="dxa"/>
          </w:tcPr>
          <w:p w:rsidR="00EA7CC8" w:rsidRPr="003D528C" w:rsidRDefault="00EA7CC8" w:rsidP="00A80FD8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1Ех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d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Gb</w:t>
            </w:r>
            <w:r w:rsidR="003D528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- взрывонепроницаемая оболочка</w:t>
            </w:r>
          </w:p>
        </w:tc>
      </w:tr>
      <w:tr w:rsidR="00EA7CC8" w:rsidRPr="00D37DAC" w:rsidTr="001E5448">
        <w:tc>
          <w:tcPr>
            <w:tcW w:w="2835" w:type="dxa"/>
          </w:tcPr>
          <w:p w:rsidR="00EA7CC8" w:rsidRPr="00D37DAC" w:rsidRDefault="00EA7CC8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82" w:type="dxa"/>
          </w:tcPr>
          <w:p w:rsidR="00EA7CC8" w:rsidRPr="00D37DAC" w:rsidRDefault="00EA7CC8" w:rsidP="00A8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0Ех </w:t>
            </w:r>
            <w:proofErr w:type="spellStart"/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ia</w:t>
            </w:r>
            <w:proofErr w:type="spellEnd"/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IIC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Ga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D37DA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- искробезопасная цепь</w:t>
            </w:r>
          </w:p>
        </w:tc>
      </w:tr>
    </w:tbl>
    <w:p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:rsidTr="001E5448">
        <w:tc>
          <w:tcPr>
            <w:tcW w:w="9917" w:type="dxa"/>
            <w:gridSpan w:val="2"/>
          </w:tcPr>
          <w:p w:rsidR="00941CE4" w:rsidRPr="00D37DAC" w:rsidRDefault="00D37DAC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.Выходной сигнал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2" w:type="dxa"/>
          </w:tcPr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Сухой контакт DPDT/SPDT</w:t>
            </w:r>
            <w:r w:rsidR="00531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279D" w:rsidRPr="00D37DAC">
              <w:rPr>
                <w:rFonts w:ascii="Times New Roman" w:hAnsi="Times New Roman" w:cs="Times New Roman"/>
                <w:sz w:val="18"/>
                <w:szCs w:val="18"/>
              </w:rPr>
              <w:t>(возможно только для одноточечного исполнения)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2" w:type="dxa"/>
          </w:tcPr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4/20 мА двухпроводная система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2" w:type="dxa"/>
          </w:tcPr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8/16 мА двухпроводная схема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2" w:type="dxa"/>
          </w:tcPr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7/14 мА двухпроводная схема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2" w:type="dxa"/>
          </w:tcPr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NAMUR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082" w:type="dxa"/>
          </w:tcPr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Спец. исполнение выходного сигнала (указывается вне кода заказа)</w:t>
            </w:r>
          </w:p>
        </w:tc>
      </w:tr>
    </w:tbl>
    <w:p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:rsidTr="001E5448">
        <w:tc>
          <w:tcPr>
            <w:tcW w:w="9917" w:type="dxa"/>
            <w:gridSpan w:val="2"/>
          </w:tcPr>
          <w:p w:rsidR="00941CE4" w:rsidRPr="00D37DAC" w:rsidRDefault="00D37DAC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. Время задержки срабатывания, от 0,1 до </w:t>
            </w:r>
            <w:r w:rsidR="00665874"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0 с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2" w:type="dxa"/>
          </w:tcPr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Указать необходимое время задержки срабатывания в с</w:t>
            </w:r>
            <w:r w:rsidR="00D37DAC" w:rsidRPr="00D37DAC">
              <w:rPr>
                <w:rFonts w:ascii="Times New Roman" w:hAnsi="Times New Roman" w:cs="Times New Roman"/>
                <w:sz w:val="18"/>
                <w:szCs w:val="18"/>
              </w:rPr>
              <w:t>екундах</w:t>
            </w:r>
          </w:p>
        </w:tc>
      </w:tr>
    </w:tbl>
    <w:p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:rsidTr="001E5448">
        <w:tc>
          <w:tcPr>
            <w:tcW w:w="9917" w:type="dxa"/>
            <w:gridSpan w:val="2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7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. Вариант исполнения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E9210F" w:rsidP="00E9210F">
            <w:pPr>
              <w:tabs>
                <w:tab w:val="left" w:pos="1095"/>
                <w:tab w:val="center" w:pos="13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2" w:type="dxa"/>
          </w:tcPr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Стандартное (гарантия 2 года, срок службы 12 лет)</w:t>
            </w:r>
          </w:p>
        </w:tc>
      </w:tr>
      <w:tr w:rsidR="00941CE4" w:rsidRPr="00D37DAC" w:rsidTr="001E5448">
        <w:tc>
          <w:tcPr>
            <w:tcW w:w="2835" w:type="dxa"/>
          </w:tcPr>
          <w:p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082" w:type="dxa"/>
          </w:tcPr>
          <w:p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Усиленное (гарантия 3 года, срок службы 20 лет)</w:t>
            </w:r>
          </w:p>
        </w:tc>
      </w:tr>
    </w:tbl>
    <w:p w:rsidR="00941CE4" w:rsidRPr="001E5448" w:rsidRDefault="00941CE4" w:rsidP="00D6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316" w:rsidRPr="001E5448" w:rsidRDefault="00D66316" w:rsidP="00D6631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0E260C" w:rsidRPr="00941CE4" w:rsidRDefault="00EA7CC8" w:rsidP="00941CE4">
      <w:r w:rsidRPr="00EA7CC8">
        <w:rPr>
          <w:noProof/>
          <w:lang w:eastAsia="ru-RU"/>
        </w:rPr>
        <w:drawing>
          <wp:inline distT="0" distB="0" distL="0" distR="0">
            <wp:extent cx="4774019" cy="5779687"/>
            <wp:effectExtent l="0" t="0" r="7620" b="0"/>
            <wp:docPr id="1" name="Рисунок 1" descr="C:\Users\Guskov_AISNN\Documents\Для опросников (ГОТОВО)\СЖУ-1-В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kov_AISNN\Documents\Для опросников (ГОТОВО)\СЖУ-1-В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3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222" cy="57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60C" w:rsidRPr="0094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35"/>
    <w:rsid w:val="0003362B"/>
    <w:rsid w:val="000E260C"/>
    <w:rsid w:val="000F4E56"/>
    <w:rsid w:val="001E5448"/>
    <w:rsid w:val="00372111"/>
    <w:rsid w:val="003C0835"/>
    <w:rsid w:val="003D528C"/>
    <w:rsid w:val="0053146B"/>
    <w:rsid w:val="00574643"/>
    <w:rsid w:val="006130F9"/>
    <w:rsid w:val="00665874"/>
    <w:rsid w:val="006E279D"/>
    <w:rsid w:val="008075A0"/>
    <w:rsid w:val="008B5753"/>
    <w:rsid w:val="00941CE4"/>
    <w:rsid w:val="00943BB7"/>
    <w:rsid w:val="00BC0902"/>
    <w:rsid w:val="00C93287"/>
    <w:rsid w:val="00D37DAC"/>
    <w:rsid w:val="00D66316"/>
    <w:rsid w:val="00E9210F"/>
    <w:rsid w:val="00E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70F2"/>
  <w15:chartTrackingRefBased/>
  <w15:docId w15:val="{4B2118B8-EEF2-426F-A500-5975091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464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46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Guskov_AISNN</cp:lastModifiedBy>
  <cp:revision>13</cp:revision>
  <dcterms:created xsi:type="dcterms:W3CDTF">2018-11-05T16:01:00Z</dcterms:created>
  <dcterms:modified xsi:type="dcterms:W3CDTF">2019-08-22T09:37:00Z</dcterms:modified>
</cp:coreProperties>
</file>